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707227679" w:edGrp="everyone"/>
      <w:r w:rsidRPr="00A64B03">
        <w:rPr>
          <w:b/>
          <w:color w:val="000000"/>
          <w:sz w:val="22"/>
          <w:szCs w:val="22"/>
        </w:rPr>
        <w:t>_________</w:t>
      </w:r>
      <w:permEnd w:id="707227679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938050482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938050482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659989188" w:edGrp="everyone"/>
      <w:r w:rsidRPr="00A64B03">
        <w:rPr>
          <w:color w:val="000000"/>
          <w:sz w:val="22"/>
          <w:szCs w:val="22"/>
        </w:rPr>
        <w:t>___</w:t>
      </w:r>
      <w:permEnd w:id="1659989188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392079831" w:edGrp="everyone"/>
      <w:r w:rsidRPr="00A64B03">
        <w:rPr>
          <w:color w:val="000000"/>
          <w:sz w:val="22"/>
          <w:szCs w:val="22"/>
        </w:rPr>
        <w:t>__________</w:t>
      </w:r>
      <w:permEnd w:id="1392079831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2014794923" w:edGrp="everyone"/>
      <w:r w:rsidRPr="00A64B03">
        <w:rPr>
          <w:color w:val="000000"/>
          <w:sz w:val="22"/>
          <w:szCs w:val="22"/>
        </w:rPr>
        <w:t>___</w:t>
      </w:r>
      <w:permEnd w:id="2014794923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571908086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571908086"/>
      <w:r w:rsidRPr="00A64B03">
        <w:rPr>
          <w:color w:val="000000"/>
          <w:sz w:val="22"/>
          <w:szCs w:val="22"/>
        </w:rPr>
        <w:t>»</w:t>
      </w:r>
      <w:permStart w:id="1549408879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549408879"/>
      <w:r w:rsidRPr="00A64B03">
        <w:rPr>
          <w:color w:val="000000"/>
          <w:sz w:val="22"/>
          <w:szCs w:val="22"/>
        </w:rPr>
        <w:t>20</w:t>
      </w:r>
      <w:permStart w:id="1987653968" w:edGrp="everyone"/>
      <w:r w:rsidRPr="00A64B03">
        <w:rPr>
          <w:color w:val="000000"/>
          <w:sz w:val="22"/>
          <w:szCs w:val="22"/>
        </w:rPr>
        <w:t>___</w:t>
      </w:r>
      <w:permEnd w:id="1987653968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716673801" w:edGrp="everyone"/>
      <w:r w:rsidRPr="00F46965">
        <w:rPr>
          <w:rStyle w:val="12"/>
        </w:rPr>
        <w:t>________________________</w:t>
      </w:r>
      <w:permEnd w:id="171667380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30421481" w:edGrp="everyone"/>
      <w:r w:rsidRPr="00F46965">
        <w:rPr>
          <w:rStyle w:val="2"/>
        </w:rPr>
        <w:t>______________________________</w:t>
      </w:r>
      <w:permEnd w:id="30421481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2022391391" w:edGrp="everyone"/>
      <w:r w:rsidRPr="00F46965">
        <w:rPr>
          <w:rStyle w:val="31"/>
        </w:rPr>
        <w:t>_______________________________</w:t>
      </w:r>
      <w:permEnd w:id="202239139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742026190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742026190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643834075" w:edGrp="everyone"/>
    </w:p>
    <w:bookmarkStart w:id="0" w:name="_MON_1543663994"/>
    <w:bookmarkEnd w:id="0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1pt;height:174pt" o:ole="">
            <v:imagedata r:id="rId12" o:title=""/>
          </v:shape>
          <o:OLEObject Type="Embed" ProgID="Excel.Sheet.12" ShapeID="_x0000_i1025" DrawAspect="Content" ObjectID="_1699677663" r:id="rId13"/>
        </w:object>
      </w:r>
    </w:p>
    <w:permEnd w:id="64383407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802137656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802137656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940854934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940854934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623081733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AC6612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Товар должен 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E40EAF">
        <w:rPr>
          <w:sz w:val="22"/>
          <w:szCs w:val="22"/>
        </w:rPr>
        <w:t xml:space="preserve"> вкладка «Тендеры»</w:t>
      </w:r>
      <w:r w:rsidRPr="00E40EAF">
        <w:rPr>
          <w:sz w:val="22"/>
          <w:szCs w:val="22"/>
        </w:rPr>
        <w:t xml:space="preserve"> по адресу: </w:t>
      </w:r>
      <w:r w:rsidR="00AC6612" w:rsidRPr="00BE2C7D">
        <w:t>http://refinery.yaroslavl.ru/procurement/documentation/</w:t>
      </w:r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B03AB1" w:rsidRPr="00E40EAF">
        <w:rPr>
          <w:i/>
          <w:sz w:val="22"/>
          <w:szCs w:val="22"/>
        </w:rPr>
        <w:t>(указать документ строго в соответствии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623081733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818635349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818635349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814825677" w:edGrp="everyone"/>
      <w:r w:rsidR="005C6D19">
        <w:rPr>
          <w:sz w:val="22"/>
          <w:szCs w:val="22"/>
        </w:rPr>
        <w:t>с</w:t>
      </w:r>
      <w:r w:rsidR="005C6D19" w:rsidRPr="00A05A53">
        <w:rPr>
          <w:color w:val="000000"/>
          <w:sz w:val="22"/>
          <w:szCs w:val="22"/>
        </w:rPr>
        <w:t>клад Покупателя</w:t>
      </w:r>
      <w:r w:rsidR="005C6D19">
        <w:rPr>
          <w:color w:val="000000"/>
          <w:sz w:val="22"/>
          <w:szCs w:val="22"/>
        </w:rPr>
        <w:t>: 150023, г. Ярославль, ул. Гагарина, 77</w:t>
      </w:r>
      <w:permEnd w:id="814825677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300506305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300506305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205806938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20580693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847261166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84726116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591417712" w:edGrp="everyone"/>
      <w:sdt>
        <w:sdtPr>
          <w:rPr>
            <w:color w:val="000000"/>
            <w:sz w:val="22"/>
            <w:szCs w:val="22"/>
          </w:rPr>
          <w:id w:val="-1728901626"/>
          <w:placeholder>
            <w:docPart w:val="8576003F21A8471FBA84887B6D007F58"/>
          </w:placeholder>
        </w:sdtPr>
        <w:sdtEndPr/>
        <w:sdtContent>
          <w:r w:rsidR="00595600">
            <w:rPr>
              <w:color w:val="000000"/>
              <w:sz w:val="22"/>
              <w:szCs w:val="22"/>
              <w:lang w:val="en-US"/>
            </w:rPr>
            <w:t>MolotkovaNA</w:t>
          </w:r>
          <w:r w:rsidR="00595600" w:rsidRPr="00F837EE">
            <w:rPr>
              <w:color w:val="000000"/>
              <w:sz w:val="22"/>
              <w:szCs w:val="22"/>
            </w:rPr>
            <w:t>@</w:t>
          </w:r>
          <w:r w:rsidR="00595600">
            <w:rPr>
              <w:color w:val="000000"/>
              <w:sz w:val="22"/>
              <w:szCs w:val="22"/>
              <w:lang w:val="en-US"/>
            </w:rPr>
            <w:t>yanos</w:t>
          </w:r>
          <w:r w:rsidR="00595600" w:rsidRPr="00F837EE">
            <w:rPr>
              <w:color w:val="000000"/>
              <w:sz w:val="22"/>
              <w:szCs w:val="22"/>
            </w:rPr>
            <w:t>.</w:t>
          </w:r>
          <w:r w:rsidR="00595600">
            <w:rPr>
              <w:color w:val="000000"/>
              <w:sz w:val="22"/>
              <w:szCs w:val="22"/>
              <w:lang w:val="en-US"/>
            </w:rPr>
            <w:t>slavneft</w:t>
          </w:r>
          <w:r w:rsidR="00595600" w:rsidRPr="00F837EE">
            <w:rPr>
              <w:color w:val="000000"/>
              <w:sz w:val="22"/>
              <w:szCs w:val="22"/>
            </w:rPr>
            <w:t>.</w:t>
          </w:r>
          <w:r w:rsidR="00595600">
            <w:rPr>
              <w:color w:val="000000"/>
              <w:sz w:val="22"/>
              <w:szCs w:val="22"/>
              <w:lang w:val="en-US"/>
            </w:rPr>
            <w:t>ru</w:t>
          </w:r>
        </w:sdtContent>
      </w:sdt>
      <w:permEnd w:id="1591417712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632257781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632257781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521809753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lastRenderedPageBreak/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1032305952"/>
          <w:placeholder>
            <w:docPart w:val="831D99E6FBCB4E0AAA9420141AB4CBDF"/>
          </w:placeholder>
        </w:sdtPr>
        <w:sdtEndPr/>
        <w:sdtContent>
          <w:r w:rsidR="004C3E2D">
            <w:rPr>
              <w:color w:val="000000"/>
              <w:sz w:val="22"/>
              <w:szCs w:val="22"/>
              <w:lang w:val="en-US"/>
            </w:rPr>
            <w:t>MolotkovaNA</w:t>
          </w:r>
          <w:r w:rsidR="004C3E2D" w:rsidRPr="009613AA">
            <w:rPr>
              <w:color w:val="000000"/>
              <w:sz w:val="22"/>
              <w:szCs w:val="22"/>
            </w:rPr>
            <w:t>@</w:t>
          </w:r>
          <w:r w:rsidR="004C3E2D">
            <w:rPr>
              <w:color w:val="000000"/>
              <w:sz w:val="22"/>
              <w:szCs w:val="22"/>
              <w:lang w:val="en-US"/>
            </w:rPr>
            <w:t>yanos</w:t>
          </w:r>
          <w:r w:rsidR="004C3E2D" w:rsidRPr="009613AA">
            <w:rPr>
              <w:color w:val="000000"/>
              <w:sz w:val="22"/>
              <w:szCs w:val="22"/>
            </w:rPr>
            <w:t>.</w:t>
          </w:r>
          <w:r w:rsidR="004C3E2D">
            <w:rPr>
              <w:color w:val="000000"/>
              <w:sz w:val="22"/>
              <w:szCs w:val="22"/>
              <w:lang w:val="en-US"/>
            </w:rPr>
            <w:t>slavneft</w:t>
          </w:r>
          <w:r w:rsidR="004C3E2D" w:rsidRPr="009613AA">
            <w:rPr>
              <w:color w:val="000000"/>
              <w:sz w:val="22"/>
              <w:szCs w:val="22"/>
            </w:rPr>
            <w:t>.</w:t>
          </w:r>
          <w:r w:rsidR="004C3E2D">
            <w:rPr>
              <w:color w:val="000000"/>
              <w:sz w:val="22"/>
              <w:szCs w:val="22"/>
              <w:lang w:val="en-US"/>
            </w:rPr>
            <w:t>ru</w:t>
          </w:r>
        </w:sdtContent>
      </w:sdt>
      <w:r w:rsidR="00851756"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521809753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780817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2780817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816544657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F837EE">
        <w:rPr>
          <w:color w:val="000000"/>
          <w:sz w:val="22"/>
          <w:szCs w:val="22"/>
        </w:rPr>
        <w:t>с момента получения Товара Покупателем со всеми документами и принадлежностями, предусмотренными Договором и настоящим Приложением</w:t>
      </w:r>
      <w:bookmarkStart w:id="1" w:name="_GoBack"/>
      <w:bookmarkEnd w:id="1"/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816544657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656424727" w:edGrp="everyone"/>
      <w:r>
        <w:rPr>
          <w:color w:val="000000"/>
          <w:sz w:val="22"/>
          <w:szCs w:val="22"/>
        </w:rPr>
        <w:t xml:space="preserve"> </w:t>
      </w:r>
    </w:p>
    <w:permEnd w:id="656424727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162162277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162162277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221387073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4650F3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221387073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8B" w:rsidRDefault="00AB228B">
      <w:r>
        <w:separator/>
      </w:r>
    </w:p>
  </w:endnote>
  <w:endnote w:type="continuationSeparator" w:id="0">
    <w:p w:rsidR="00AB228B" w:rsidRDefault="00AB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837E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37E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8B" w:rsidRDefault="00AB228B">
      <w:r>
        <w:separator/>
      </w:r>
    </w:p>
  </w:footnote>
  <w:footnote w:type="continuationSeparator" w:id="0">
    <w:p w:rsidR="00AB228B" w:rsidRDefault="00AB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ouW4YtgYmzH8VJo9U/GoSZo+WUYhK8+7VFl/qDxpFf8cZWFq7nl07tuxBci7JyjXeUCXLDvkR0KL9UGXdqxog==" w:salt="i7KrS3GqyQdf104xAXhp6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182C"/>
    <w:rsid w:val="000371CE"/>
    <w:rsid w:val="00044CB0"/>
    <w:rsid w:val="000504C4"/>
    <w:rsid w:val="00054203"/>
    <w:rsid w:val="00063833"/>
    <w:rsid w:val="00063B7E"/>
    <w:rsid w:val="00066C0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35427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0560E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50F3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C3E2D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95600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C6D19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49EC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228B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2C7D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37EE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76003F21A8471FBA84887B6D007F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CE46F2-FFB7-42DC-9100-1274D8AC6DEE}"/>
      </w:docPartPr>
      <w:docPartBody>
        <w:p w:rsidR="00874C38" w:rsidRDefault="004D2E57" w:rsidP="004D2E57">
          <w:pPr>
            <w:pStyle w:val="8576003F21A8471FBA84887B6D007F5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1D99E6FBCB4E0AAA9420141AB4CB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F81CB7-3D4F-4884-A3D7-5DEBB34F46B0}"/>
      </w:docPartPr>
      <w:docPartBody>
        <w:p w:rsidR="00C17497" w:rsidRDefault="00874C38" w:rsidP="00874C38">
          <w:pPr>
            <w:pStyle w:val="831D99E6FBCB4E0AAA9420141AB4CB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57"/>
    <w:rsid w:val="004D2E57"/>
    <w:rsid w:val="005A190E"/>
    <w:rsid w:val="00874C38"/>
    <w:rsid w:val="00B2259B"/>
    <w:rsid w:val="00C17497"/>
    <w:rsid w:val="00F2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4C38"/>
    <w:rPr>
      <w:color w:val="808080"/>
    </w:rPr>
  </w:style>
  <w:style w:type="paragraph" w:customStyle="1" w:styleId="8576003F21A8471FBA84887B6D007F58">
    <w:name w:val="8576003F21A8471FBA84887B6D007F58"/>
    <w:rsid w:val="004D2E57"/>
  </w:style>
  <w:style w:type="paragraph" w:customStyle="1" w:styleId="831D99E6FBCB4E0AAA9420141AB4CBDF">
    <w:name w:val="831D99E6FBCB4E0AAA9420141AB4CBDF"/>
    <w:rsid w:val="00874C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58F81-7848-4B0F-AB1C-25D57C0F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1423</Words>
  <Characters>8113</Characters>
  <Application>Microsoft Office Word</Application>
  <DocSecurity>8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MolotkovaNA</cp:lastModifiedBy>
  <cp:revision>8</cp:revision>
  <cp:lastPrinted>2021-08-31T07:30:00Z</cp:lastPrinted>
  <dcterms:created xsi:type="dcterms:W3CDTF">2021-09-06T07:24:00Z</dcterms:created>
  <dcterms:modified xsi:type="dcterms:W3CDTF">2021-11-29T04:55:00Z</dcterms:modified>
</cp:coreProperties>
</file>